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8965" w14:textId="43828596" w:rsidR="00076C34" w:rsidRPr="00E666DE" w:rsidRDefault="00E666DE" w:rsidP="00E666DE">
      <w:pPr>
        <w:jc w:val="center"/>
        <w:rPr>
          <w:sz w:val="40"/>
          <w:szCs w:val="40"/>
        </w:rPr>
      </w:pPr>
      <w:r w:rsidRPr="00E666DE">
        <w:rPr>
          <w:sz w:val="40"/>
          <w:szCs w:val="40"/>
        </w:rPr>
        <w:t>Règlement intérieur Formep</w:t>
      </w:r>
    </w:p>
    <w:p w14:paraId="014BA9AE" w14:textId="4EB9380D" w:rsidR="00E666DE" w:rsidRDefault="00E666DE" w:rsidP="00E666DE"/>
    <w:p w14:paraId="32A81B46" w14:textId="674B6128" w:rsidR="00E666DE" w:rsidRDefault="00C610D9" w:rsidP="00E666DE">
      <w:r>
        <w:t xml:space="preserve">  </w:t>
      </w:r>
    </w:p>
    <w:p w14:paraId="6DE413B4" w14:textId="1A3BC816" w:rsidR="00E666DE" w:rsidRPr="00133CA3" w:rsidRDefault="00E666DE" w:rsidP="00E666DE">
      <w:pPr>
        <w:rPr>
          <w:b/>
          <w:bCs/>
          <w:u w:val="single"/>
        </w:rPr>
      </w:pPr>
      <w:r w:rsidRPr="00133CA3">
        <w:rPr>
          <w:b/>
          <w:bCs/>
          <w:u w:val="single"/>
        </w:rPr>
        <w:t>Stagiaires</w:t>
      </w:r>
    </w:p>
    <w:p w14:paraId="03D4E543" w14:textId="6E3DF525" w:rsidR="00E666DE" w:rsidRDefault="00243099" w:rsidP="00E666DE">
      <w:r>
        <w:t>L’i</w:t>
      </w:r>
      <w:r w:rsidR="00E666DE">
        <w:t>nscription</w:t>
      </w:r>
      <w:r>
        <w:t xml:space="preserve"> des stagiaires s’effectue exclusivement en ligne sur le site de Formep.</w:t>
      </w:r>
    </w:p>
    <w:p w14:paraId="198E8C40" w14:textId="77777777" w:rsidR="00243099" w:rsidRDefault="00243099" w:rsidP="00E666DE">
      <w:r>
        <w:t>Un c</w:t>
      </w:r>
      <w:r w:rsidR="00284B11">
        <w:t xml:space="preserve">ode </w:t>
      </w:r>
      <w:r>
        <w:t xml:space="preserve">est nécessaire pour procéder à l’inscription. </w:t>
      </w:r>
    </w:p>
    <w:p w14:paraId="07E96CAE" w14:textId="77777777" w:rsidR="00243099" w:rsidRDefault="00243099" w:rsidP="00E666DE">
      <w:r>
        <w:t xml:space="preserve">Formep transmet ce code aux </w:t>
      </w:r>
      <w:r w:rsidR="00284B11">
        <w:t>P</w:t>
      </w:r>
      <w:r>
        <w:t xml:space="preserve">résidents de </w:t>
      </w:r>
      <w:r w:rsidR="00284B11">
        <w:t>S</w:t>
      </w:r>
      <w:r>
        <w:t xml:space="preserve">yndicats </w:t>
      </w:r>
      <w:r w:rsidR="00284B11">
        <w:t>A</w:t>
      </w:r>
      <w:r>
        <w:t xml:space="preserve">dhérents. </w:t>
      </w:r>
    </w:p>
    <w:p w14:paraId="0BE40CCB" w14:textId="321B727B" w:rsidR="00284B11" w:rsidRDefault="00243099" w:rsidP="00E666DE">
      <w:r>
        <w:t>Ce sont les PSA qui communiquent le code aux adhérents qu’ils autorisent</w:t>
      </w:r>
      <w:r w:rsidR="005D4B63">
        <w:t xml:space="preserve"> à s’inscrire aux </w:t>
      </w:r>
      <w:r w:rsidR="008C110D">
        <w:t>formations</w:t>
      </w:r>
      <w:r w:rsidR="005D4B63">
        <w:t>.</w:t>
      </w:r>
      <w:r>
        <w:t xml:space="preserve"> </w:t>
      </w:r>
    </w:p>
    <w:p w14:paraId="437B14E0" w14:textId="77777777" w:rsidR="005D4B63" w:rsidRDefault="005D4B63" w:rsidP="00E666DE"/>
    <w:p w14:paraId="4B72543D" w14:textId="717FB0EC" w:rsidR="00284B11" w:rsidRDefault="005D4B63" w:rsidP="005D4B63">
      <w:r>
        <w:t>Si ce n’est pas le stagiaire lui-même qui effectue l’inscription, il faut néanmoins indiquer ses coordonnées afin de pouvoir lui adresser directement informations et messages.</w:t>
      </w:r>
    </w:p>
    <w:p w14:paraId="00F03D13" w14:textId="25476F6E" w:rsidR="00E63DC1" w:rsidRDefault="005D4B63" w:rsidP="005D4B63">
      <w:r>
        <w:t xml:space="preserve">Il faut également </w:t>
      </w:r>
      <w:r w:rsidR="003B3AFE">
        <w:t xml:space="preserve">indiquer </w:t>
      </w:r>
      <w:r>
        <w:t xml:space="preserve">les coordonnées exactes de l’organisme </w:t>
      </w:r>
      <w:r w:rsidR="003B3AFE">
        <w:t>qui prend en charge les frais</w:t>
      </w:r>
      <w:r w:rsidR="00EB1088">
        <w:t xml:space="preserve"> </w:t>
      </w:r>
      <w:r>
        <w:t>d</w:t>
      </w:r>
      <w:r w:rsidR="008C110D">
        <w:t>e</w:t>
      </w:r>
      <w:r>
        <w:t xml:space="preserve"> </w:t>
      </w:r>
      <w:r w:rsidR="008C110D">
        <w:t>la formation</w:t>
      </w:r>
      <w:r>
        <w:t>. À défaut, le paiement en sera demandé au stagiaire.</w:t>
      </w:r>
    </w:p>
    <w:p w14:paraId="5A1697F4" w14:textId="77777777" w:rsidR="005D4B63" w:rsidRDefault="005D4B63" w:rsidP="005D4B63"/>
    <w:p w14:paraId="4FDBA64B" w14:textId="08D52395" w:rsidR="00D37A54" w:rsidRDefault="008C110D" w:rsidP="00284B11">
      <w:r w:rsidRPr="008C110D">
        <w:t>Le stagiaire peut annuler son inscription par mail au minimum un mois avant l</w:t>
      </w:r>
      <w:r>
        <w:t>a formation</w:t>
      </w:r>
      <w:r w:rsidRPr="008C110D">
        <w:t>, après cette date, un forfait de 40,00€ pour frais administratifs lui sera personnellement facturé sauf cas de force majeure dûment justifié.</w:t>
      </w:r>
    </w:p>
    <w:p w14:paraId="34152F9E" w14:textId="77777777" w:rsidR="008C110D" w:rsidRDefault="008C110D" w:rsidP="00284B11"/>
    <w:p w14:paraId="0A35EB74" w14:textId="24E8517B" w:rsidR="005E7790" w:rsidRDefault="00752594" w:rsidP="00E666DE">
      <w:r>
        <w:t xml:space="preserve">À l’issue </w:t>
      </w:r>
      <w:r w:rsidR="008C110D">
        <w:t>de la formation</w:t>
      </w:r>
      <w:r>
        <w:t>, la trésorière adresse la demande de r</w:t>
      </w:r>
      <w:r w:rsidR="00E666DE">
        <w:t>èglement</w:t>
      </w:r>
      <w:r w:rsidR="00EB1088">
        <w:t xml:space="preserve"> à la personne </w:t>
      </w:r>
      <w:r w:rsidR="005E7790">
        <w:t>indiquée pour la prise en charge</w:t>
      </w:r>
      <w:r>
        <w:t>.</w:t>
      </w:r>
    </w:p>
    <w:p w14:paraId="2EE6D0BE" w14:textId="3B899AC5" w:rsidR="005E7790" w:rsidRDefault="005E7790" w:rsidP="00E666DE">
      <w:r>
        <w:t xml:space="preserve">Si le règlement n’intervient pas dans les 15 jours, </w:t>
      </w:r>
      <w:r w:rsidR="00752594">
        <w:t xml:space="preserve">elle envoie une </w:t>
      </w:r>
      <w:r>
        <w:t xml:space="preserve">relance </w:t>
      </w:r>
      <w:r w:rsidR="00752594">
        <w:t xml:space="preserve">au </w:t>
      </w:r>
      <w:r>
        <w:t>PSA</w:t>
      </w:r>
      <w:r w:rsidR="00752594">
        <w:t>.</w:t>
      </w:r>
    </w:p>
    <w:p w14:paraId="4249D6E1" w14:textId="041BC60C" w:rsidR="00E666DE" w:rsidRDefault="00371533" w:rsidP="00E666DE">
      <w:r>
        <w:t xml:space="preserve">Si la relance n’aboutit pas dans les 15 jours, des </w:t>
      </w:r>
      <w:r w:rsidR="00D37A54">
        <w:t>frais de relance</w:t>
      </w:r>
      <w:r>
        <w:t xml:space="preserve"> peuvent être demandés.</w:t>
      </w:r>
    </w:p>
    <w:p w14:paraId="3B5AE464" w14:textId="5AD255AD" w:rsidR="00D37A54" w:rsidRDefault="00D37A54" w:rsidP="00E666DE"/>
    <w:p w14:paraId="522DB8D8" w14:textId="79ACAAA0" w:rsidR="00E14B6A" w:rsidRDefault="00E14B6A" w:rsidP="00E666DE">
      <w:r>
        <w:t>Si</w:t>
      </w:r>
      <w:r w:rsidR="004C485A">
        <w:t xml:space="preserve"> l’organisme ou la personne qui prend en charge le coût d</w:t>
      </w:r>
      <w:r w:rsidR="008C110D">
        <w:t xml:space="preserve">e la formation </w:t>
      </w:r>
      <w:r>
        <w:t>est en retard de paiement</w:t>
      </w:r>
      <w:r w:rsidR="004C485A">
        <w:t xml:space="preserve"> (Syndicat Adhérent, Établissement, CSE…)</w:t>
      </w:r>
      <w:r>
        <w:t xml:space="preserve">, </w:t>
      </w:r>
      <w:r w:rsidR="004C485A">
        <w:t xml:space="preserve">toutes </w:t>
      </w:r>
      <w:r>
        <w:t xml:space="preserve">nouvelles inscriptions </w:t>
      </w:r>
      <w:r w:rsidR="004C485A">
        <w:t xml:space="preserve">de sa part </w:t>
      </w:r>
      <w:r>
        <w:t>seront suspendues jusqu’au règlement.</w:t>
      </w:r>
    </w:p>
    <w:p w14:paraId="2A5D5D55" w14:textId="77777777" w:rsidR="00E14B6A" w:rsidRDefault="00E14B6A" w:rsidP="00E666DE"/>
    <w:p w14:paraId="71FCE829" w14:textId="608A1962" w:rsidR="00371533" w:rsidRDefault="00371533" w:rsidP="00E666DE">
      <w:r>
        <w:t>Lors de la formation, le stagiaire doit participer activement</w:t>
      </w:r>
      <w:r w:rsidR="00F122B9">
        <w:t xml:space="preserve"> et signer la feuille d’émargement chaque demi-journée.</w:t>
      </w:r>
    </w:p>
    <w:p w14:paraId="1862BE23" w14:textId="757FF760" w:rsidR="00371533" w:rsidRDefault="00371533" w:rsidP="00E666DE">
      <w:r>
        <w:t>Son attitude envers les formateurs et les autres stagiaires doit être respectueuse et courtoise.</w:t>
      </w:r>
    </w:p>
    <w:p w14:paraId="476B49B5" w14:textId="2DD4CF0D" w:rsidR="00E666DE" w:rsidRDefault="00371533" w:rsidP="00E666DE">
      <w:r>
        <w:t xml:space="preserve">Il aura pris connaissance des </w:t>
      </w:r>
      <w:r w:rsidR="00E16F8B">
        <w:t>documents préparatoires</w:t>
      </w:r>
      <w:r>
        <w:t xml:space="preserve"> s’il en a reçu.</w:t>
      </w:r>
    </w:p>
    <w:p w14:paraId="726E56EE" w14:textId="77777777" w:rsidR="005E7790" w:rsidRDefault="005E7790" w:rsidP="00E666DE"/>
    <w:p w14:paraId="289220F2" w14:textId="0770946A" w:rsidR="00E666DE" w:rsidRPr="00133CA3" w:rsidRDefault="00E666DE" w:rsidP="00E666DE">
      <w:pPr>
        <w:rPr>
          <w:b/>
          <w:bCs/>
          <w:u w:val="single"/>
        </w:rPr>
      </w:pPr>
      <w:r w:rsidRPr="00133CA3">
        <w:rPr>
          <w:b/>
          <w:bCs/>
          <w:u w:val="single"/>
        </w:rPr>
        <w:t>Formateurs</w:t>
      </w:r>
    </w:p>
    <w:p w14:paraId="270DFE87" w14:textId="7BD26C3F" w:rsidR="00371533" w:rsidRDefault="00371533" w:rsidP="00E666DE">
      <w:r>
        <w:t xml:space="preserve">Le formateur dispose des coordonnées </w:t>
      </w:r>
      <w:r w:rsidR="00DB11F4">
        <w:t xml:space="preserve">des stagiaires pour pouvoir leur communiquer </w:t>
      </w:r>
      <w:r w:rsidR="00DB11F4" w:rsidRPr="00DB11F4">
        <w:t>informations et messages</w:t>
      </w:r>
      <w:r w:rsidR="00DB11F4">
        <w:t xml:space="preserve"> si nécessaire.</w:t>
      </w:r>
    </w:p>
    <w:p w14:paraId="69CEEB13" w14:textId="06E5D7B0" w:rsidR="00DB11F4" w:rsidRDefault="00DB11F4" w:rsidP="00E666DE">
      <w:r>
        <w:t>Les règles de r</w:t>
      </w:r>
      <w:r w:rsidR="00284B11">
        <w:t>emboursement</w:t>
      </w:r>
      <w:r w:rsidR="00E16F8B">
        <w:t xml:space="preserve"> </w:t>
      </w:r>
      <w:r>
        <w:t>des frais de</w:t>
      </w:r>
      <w:r w:rsidRPr="00DB11F4">
        <w:t xml:space="preserve"> </w:t>
      </w:r>
      <w:r>
        <w:t>déplacement, hébergement, restauration sont les mêmes que celle de la Fédération des Spelc.</w:t>
      </w:r>
    </w:p>
    <w:p w14:paraId="1570599A" w14:textId="4D5A50F4" w:rsidR="004B6F45" w:rsidRDefault="00DB11F4" w:rsidP="00E666DE">
      <w:r>
        <w:t>Le formateur doit faire une d</w:t>
      </w:r>
      <w:r w:rsidR="004B6F45">
        <w:t xml:space="preserve">emande </w:t>
      </w:r>
      <w:r w:rsidR="004B6F45" w:rsidRPr="00DB11F4">
        <w:rPr>
          <w:b/>
          <w:bCs/>
        </w:rPr>
        <w:t>préalable</w:t>
      </w:r>
      <w:r>
        <w:t xml:space="preserve"> auprès de la trésorière pour toutes les situations qui dérogent ou non prévues.</w:t>
      </w:r>
    </w:p>
    <w:p w14:paraId="0C9CB0A6" w14:textId="77777777" w:rsidR="00284B11" w:rsidRDefault="00284B11" w:rsidP="00E666DE"/>
    <w:p w14:paraId="78C6E826" w14:textId="6180017C" w:rsidR="004B6F45" w:rsidRPr="00133CA3" w:rsidRDefault="004B6F45" w:rsidP="004B6F45">
      <w:pPr>
        <w:rPr>
          <w:b/>
          <w:bCs/>
          <w:u w:val="single"/>
        </w:rPr>
      </w:pPr>
      <w:r w:rsidRPr="00133CA3">
        <w:rPr>
          <w:b/>
          <w:bCs/>
          <w:u w:val="single"/>
        </w:rPr>
        <w:t>Organisateurs</w:t>
      </w:r>
    </w:p>
    <w:p w14:paraId="0307F04A" w14:textId="02595F99" w:rsidR="00314B34" w:rsidRDefault="00314B34" w:rsidP="00F75D03">
      <w:r>
        <w:t xml:space="preserve">L’organisateur </w:t>
      </w:r>
      <w:r w:rsidR="008C110D">
        <w:t>de la formation</w:t>
      </w:r>
      <w:r>
        <w:t xml:space="preserve"> a en charge les aspects logistiques de la formation : lieu </w:t>
      </w:r>
      <w:r w:rsidR="008C110D">
        <w:t>de la formation</w:t>
      </w:r>
      <w:r>
        <w:t>, matériel nécessaire, restauration.</w:t>
      </w:r>
    </w:p>
    <w:p w14:paraId="13BA5207" w14:textId="3144EF1E" w:rsidR="00314B34" w:rsidRDefault="00314B34" w:rsidP="00F75D03">
      <w:r>
        <w:t xml:space="preserve">Il adresse un prévisionnel </w:t>
      </w:r>
      <w:r w:rsidR="008C110D">
        <w:t>de la formation</w:t>
      </w:r>
      <w:r>
        <w:t xml:space="preserve"> à la trésorière en </w:t>
      </w:r>
      <w:r w:rsidR="001E3169">
        <w:t xml:space="preserve">utilisant le </w:t>
      </w:r>
      <w:hyperlink r:id="rId6" w:history="1">
        <w:r w:rsidR="001E3169" w:rsidRPr="00972B74">
          <w:rPr>
            <w:rStyle w:val="Lienhypertexte"/>
          </w:rPr>
          <w:t>modèle fourni</w:t>
        </w:r>
      </w:hyperlink>
      <w:r w:rsidR="001E3169">
        <w:t>.</w:t>
      </w:r>
    </w:p>
    <w:p w14:paraId="4837AC52" w14:textId="15121F16" w:rsidR="00314B34" w:rsidRDefault="001E3169" w:rsidP="00F75D03">
      <w:r>
        <w:t xml:space="preserve">Il accueille les formateurs et les stagiaires sur le lieu </w:t>
      </w:r>
      <w:r w:rsidR="008C110D">
        <w:t>de la formation</w:t>
      </w:r>
      <w:r>
        <w:t>.</w:t>
      </w:r>
    </w:p>
    <w:p w14:paraId="32897614" w14:textId="75B95247" w:rsidR="001E3169" w:rsidRDefault="001E3169" w:rsidP="00F75D03">
      <w:r>
        <w:t xml:space="preserve">Il s’assure que les feuilles d’émargement soient correctement signées par les stagiaires présents et </w:t>
      </w:r>
      <w:r w:rsidR="00133CA3">
        <w:t xml:space="preserve">les </w:t>
      </w:r>
      <w:r>
        <w:t xml:space="preserve">envoie </w:t>
      </w:r>
      <w:r w:rsidR="00133CA3">
        <w:t xml:space="preserve">à Formep à l’issue </w:t>
      </w:r>
      <w:r w:rsidR="008C110D">
        <w:t>de la formation</w:t>
      </w:r>
      <w:r w:rsidR="00133CA3">
        <w:t>.</w:t>
      </w:r>
    </w:p>
    <w:p w14:paraId="46076CE8" w14:textId="70D11933" w:rsidR="00E666DE" w:rsidRDefault="001E3169" w:rsidP="00E666DE">
      <w:r>
        <w:t xml:space="preserve">Il demande le remboursement des </w:t>
      </w:r>
      <w:r w:rsidR="009A1AA4">
        <w:t>frais</w:t>
      </w:r>
      <w:r>
        <w:t xml:space="preserve"> dans les 15 jours qui suivent </w:t>
      </w:r>
      <w:r w:rsidR="008C110D">
        <w:t>la formation</w:t>
      </w:r>
      <w:r>
        <w:t>.</w:t>
      </w:r>
      <w:r w:rsidR="00E34327">
        <w:t xml:space="preserve"> </w:t>
      </w:r>
    </w:p>
    <w:sectPr w:rsidR="00E666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A84F" w14:textId="77777777" w:rsidR="00737AFB" w:rsidRDefault="00737AFB" w:rsidP="00E666DE">
      <w:r>
        <w:separator/>
      </w:r>
    </w:p>
  </w:endnote>
  <w:endnote w:type="continuationSeparator" w:id="0">
    <w:p w14:paraId="7F99105B" w14:textId="77777777" w:rsidR="00737AFB" w:rsidRDefault="00737AFB" w:rsidP="00E6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8EAE" w14:textId="77777777" w:rsidR="00737AFB" w:rsidRDefault="00737AFB" w:rsidP="00E666DE">
      <w:r>
        <w:separator/>
      </w:r>
    </w:p>
  </w:footnote>
  <w:footnote w:type="continuationSeparator" w:id="0">
    <w:p w14:paraId="6ED88AFC" w14:textId="77777777" w:rsidR="00737AFB" w:rsidRDefault="00737AFB" w:rsidP="00E6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2582" w14:textId="77777777" w:rsidR="00E666DE" w:rsidRPr="00E54A9E" w:rsidRDefault="00E666DE" w:rsidP="00E666DE">
    <w:pPr>
      <w:rPr>
        <w:rFonts w:ascii="Arial" w:eastAsia="Times New Roman" w:hAnsi="Arial" w:cs="Arial"/>
        <w:color w:val="222222"/>
        <w:sz w:val="20"/>
        <w:szCs w:val="20"/>
        <w:lang w:eastAsia="fr-FR"/>
      </w:rPr>
    </w:pPr>
    <w:r>
      <w:rPr>
        <w:rFonts w:ascii="Arial" w:eastAsia="Times New Roman" w:hAnsi="Arial" w:cs="Arial"/>
        <w:noProof/>
        <w:color w:val="222222"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3E160040" wp14:editId="6D146F97">
          <wp:simplePos x="0" y="0"/>
          <wp:positionH relativeFrom="column">
            <wp:posOffset>3531553</wp:posOffset>
          </wp:positionH>
          <wp:positionV relativeFrom="paragraph">
            <wp:posOffset>-208280</wp:posOffset>
          </wp:positionV>
          <wp:extent cx="2059305" cy="704850"/>
          <wp:effectExtent l="0" t="0" r="0" b="0"/>
          <wp:wrapSquare wrapText="bothSides"/>
          <wp:docPr id="2" name="Image 2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dessi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3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4A9E">
      <w:rPr>
        <w:rFonts w:ascii="Arial" w:eastAsia="Times New Roman" w:hAnsi="Arial" w:cs="Arial"/>
        <w:color w:val="222222"/>
        <w:sz w:val="20"/>
        <w:szCs w:val="20"/>
        <w:lang w:eastAsia="fr-FR"/>
      </w:rPr>
      <w:t>Siret : 452</w:t>
    </w:r>
    <w:r>
      <w:rPr>
        <w:rFonts w:ascii="Arial" w:eastAsia="Times New Roman" w:hAnsi="Arial" w:cs="Arial"/>
        <w:color w:val="222222"/>
        <w:sz w:val="20"/>
        <w:szCs w:val="20"/>
        <w:lang w:eastAsia="fr-FR"/>
      </w:rPr>
      <w:t> </w:t>
    </w:r>
    <w:r w:rsidRPr="00E54A9E">
      <w:rPr>
        <w:rFonts w:ascii="Arial" w:eastAsia="Times New Roman" w:hAnsi="Arial" w:cs="Arial"/>
        <w:color w:val="222222"/>
        <w:sz w:val="20"/>
        <w:szCs w:val="20"/>
        <w:lang w:eastAsia="fr-FR"/>
      </w:rPr>
      <w:t>405</w:t>
    </w:r>
    <w:r>
      <w:rPr>
        <w:rFonts w:ascii="Arial" w:eastAsia="Times New Roman" w:hAnsi="Arial" w:cs="Arial"/>
        <w:color w:val="222222"/>
        <w:sz w:val="20"/>
        <w:szCs w:val="20"/>
        <w:lang w:eastAsia="fr-FR"/>
      </w:rPr>
      <w:t> </w:t>
    </w:r>
    <w:r w:rsidRPr="00E54A9E">
      <w:rPr>
        <w:rFonts w:ascii="Arial" w:eastAsia="Times New Roman" w:hAnsi="Arial" w:cs="Arial"/>
        <w:color w:val="222222"/>
        <w:sz w:val="20"/>
        <w:szCs w:val="20"/>
        <w:lang w:eastAsia="fr-FR"/>
      </w:rPr>
      <w:t>384</w:t>
    </w:r>
    <w:r>
      <w:rPr>
        <w:rFonts w:ascii="Arial" w:eastAsia="Times New Roman" w:hAnsi="Arial" w:cs="Arial"/>
        <w:color w:val="222222"/>
        <w:sz w:val="20"/>
        <w:szCs w:val="20"/>
        <w:lang w:eastAsia="fr-FR"/>
      </w:rPr>
      <w:t xml:space="preserve"> </w:t>
    </w:r>
    <w:r w:rsidRPr="00E54A9E">
      <w:rPr>
        <w:rFonts w:ascii="Arial" w:eastAsia="Times New Roman" w:hAnsi="Arial" w:cs="Arial"/>
        <w:color w:val="222222"/>
        <w:sz w:val="20"/>
        <w:szCs w:val="20"/>
        <w:lang w:eastAsia="fr-FR"/>
      </w:rPr>
      <w:t>000</w:t>
    </w:r>
    <w:r>
      <w:rPr>
        <w:rFonts w:ascii="Arial" w:eastAsia="Times New Roman" w:hAnsi="Arial" w:cs="Arial"/>
        <w:color w:val="222222"/>
        <w:sz w:val="20"/>
        <w:szCs w:val="20"/>
        <w:lang w:eastAsia="fr-FR"/>
      </w:rPr>
      <w:t>28</w:t>
    </w:r>
    <w:r w:rsidRPr="00E54A9E">
      <w:rPr>
        <w:rFonts w:ascii="Arial" w:eastAsia="Times New Roman" w:hAnsi="Arial" w:cs="Arial"/>
        <w:color w:val="222222"/>
        <w:sz w:val="20"/>
        <w:szCs w:val="20"/>
        <w:lang w:eastAsia="fr-FR"/>
      </w:rPr>
      <w:t xml:space="preserve"> - Naf : 94</w:t>
    </w:r>
    <w:r>
      <w:rPr>
        <w:rFonts w:ascii="Arial" w:eastAsia="Times New Roman" w:hAnsi="Arial" w:cs="Arial"/>
        <w:color w:val="222222"/>
        <w:sz w:val="20"/>
        <w:szCs w:val="20"/>
        <w:lang w:eastAsia="fr-FR"/>
      </w:rPr>
      <w:t>99</w:t>
    </w:r>
    <w:r w:rsidRPr="00E54A9E">
      <w:rPr>
        <w:rFonts w:ascii="Arial" w:eastAsia="Times New Roman" w:hAnsi="Arial" w:cs="Arial"/>
        <w:color w:val="222222"/>
        <w:sz w:val="20"/>
        <w:szCs w:val="20"/>
        <w:lang w:eastAsia="fr-FR"/>
      </w:rPr>
      <w:t>Z</w:t>
    </w:r>
  </w:p>
  <w:p w14:paraId="518BA1BA" w14:textId="77777777" w:rsidR="00E666DE" w:rsidRPr="00E54A9E" w:rsidRDefault="00E666DE" w:rsidP="00E666DE">
    <w:pPr>
      <w:rPr>
        <w:rFonts w:ascii="Arial" w:eastAsia="Times New Roman" w:hAnsi="Arial" w:cs="Arial"/>
        <w:color w:val="222222"/>
        <w:sz w:val="20"/>
        <w:szCs w:val="20"/>
        <w:lang w:eastAsia="fr-FR"/>
      </w:rPr>
    </w:pPr>
    <w:r w:rsidRPr="00E54A9E">
      <w:rPr>
        <w:rFonts w:ascii="Arial" w:eastAsia="Times New Roman" w:hAnsi="Arial" w:cs="Arial"/>
        <w:color w:val="222222"/>
        <w:sz w:val="20"/>
        <w:szCs w:val="20"/>
        <w:lang w:eastAsia="fr-FR"/>
      </w:rPr>
      <w:t>N° de déclaration d'activité de formation : </w:t>
    </w:r>
    <w:r w:rsidRPr="00E54A9E">
      <w:rPr>
        <w:rFonts w:ascii="Arial" w:eastAsia="Times New Roman" w:hAnsi="Arial" w:cs="Arial"/>
        <w:color w:val="222222"/>
        <w:sz w:val="19"/>
        <w:szCs w:val="19"/>
        <w:lang w:eastAsia="fr-FR"/>
      </w:rPr>
      <w:t>11755481575</w:t>
    </w:r>
  </w:p>
  <w:p w14:paraId="74C82A91" w14:textId="77777777" w:rsidR="00E666DE" w:rsidRDefault="00E666DE" w:rsidP="00E666DE">
    <w:pPr>
      <w:pStyle w:val="En-tte"/>
    </w:pPr>
  </w:p>
  <w:p w14:paraId="285DFD0B" w14:textId="77777777" w:rsidR="00E666DE" w:rsidRDefault="00E666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DE"/>
    <w:rsid w:val="00025DF5"/>
    <w:rsid w:val="00076C34"/>
    <w:rsid w:val="000862C3"/>
    <w:rsid w:val="00133CA3"/>
    <w:rsid w:val="00176912"/>
    <w:rsid w:val="00190104"/>
    <w:rsid w:val="001E3169"/>
    <w:rsid w:val="00243099"/>
    <w:rsid w:val="00284B11"/>
    <w:rsid w:val="00314B34"/>
    <w:rsid w:val="00371533"/>
    <w:rsid w:val="003B3AFE"/>
    <w:rsid w:val="004B02AD"/>
    <w:rsid w:val="004B6F45"/>
    <w:rsid w:val="004C485A"/>
    <w:rsid w:val="004D4F10"/>
    <w:rsid w:val="005D4B63"/>
    <w:rsid w:val="005E7790"/>
    <w:rsid w:val="00737AFB"/>
    <w:rsid w:val="00752594"/>
    <w:rsid w:val="008C110D"/>
    <w:rsid w:val="008E5B21"/>
    <w:rsid w:val="00972B74"/>
    <w:rsid w:val="009A1AA4"/>
    <w:rsid w:val="00AA381E"/>
    <w:rsid w:val="00BD386A"/>
    <w:rsid w:val="00C33386"/>
    <w:rsid w:val="00C610D9"/>
    <w:rsid w:val="00D37A54"/>
    <w:rsid w:val="00DB11F4"/>
    <w:rsid w:val="00DE1CC2"/>
    <w:rsid w:val="00E14B6A"/>
    <w:rsid w:val="00E16F8B"/>
    <w:rsid w:val="00E34327"/>
    <w:rsid w:val="00E63DC1"/>
    <w:rsid w:val="00E666DE"/>
    <w:rsid w:val="00EB1088"/>
    <w:rsid w:val="00EF2B4E"/>
    <w:rsid w:val="00F122B9"/>
    <w:rsid w:val="00F64528"/>
    <w:rsid w:val="00F75D03"/>
    <w:rsid w:val="00F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F4C0"/>
  <w15:chartTrackingRefBased/>
  <w15:docId w15:val="{5B60645A-7ACD-455B-9B2A-E66AB4B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66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66DE"/>
  </w:style>
  <w:style w:type="paragraph" w:styleId="Pieddepage">
    <w:name w:val="footer"/>
    <w:basedOn w:val="Normal"/>
    <w:link w:val="PieddepageCar"/>
    <w:uiPriority w:val="99"/>
    <w:unhideWhenUsed/>
    <w:rsid w:val="00E666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66DE"/>
  </w:style>
  <w:style w:type="character" w:styleId="Marquedecommentaire">
    <w:name w:val="annotation reference"/>
    <w:basedOn w:val="Policepardfaut"/>
    <w:uiPriority w:val="99"/>
    <w:semiHidden/>
    <w:unhideWhenUsed/>
    <w:rsid w:val="001E31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31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31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31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316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72B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2B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2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ep.spelc.fr/site/assets/files/36845/projet_budget_previsionnel_formation_formep_2024_2025.docx?1vr82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Péault</dc:creator>
  <cp:keywords/>
  <dc:description/>
  <cp:lastModifiedBy>Daniel Péault</cp:lastModifiedBy>
  <cp:revision>4</cp:revision>
  <cp:lastPrinted>2022-05-10T13:05:00Z</cp:lastPrinted>
  <dcterms:created xsi:type="dcterms:W3CDTF">2023-06-15T07:37:00Z</dcterms:created>
  <dcterms:modified xsi:type="dcterms:W3CDTF">2024-09-11T13:09:00Z</dcterms:modified>
</cp:coreProperties>
</file>