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D2C3" w14:textId="77777777" w:rsidR="00CB1F16" w:rsidRDefault="00000000">
      <w:pPr>
        <w:pStyle w:val="Corpsdetexte"/>
        <w:ind w:left="3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0FA634E">
          <v:group id="_x0000_s1028" style="width:535.5pt;height:69.3pt;mso-position-horizontal-relative:char;mso-position-vertical-relative:line" coordsize="10710,1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19;top:51;width:2524;height:86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;top:5;width:10700;height:1376" filled="f" strokeweight=".5pt">
              <v:textbox style="mso-next-textbox:#_x0000_s1029" inset="0,0,0,0">
                <w:txbxContent>
                  <w:p w14:paraId="742FFAA5" w14:textId="77777777" w:rsidR="00CB1F16" w:rsidRDefault="00CB1F16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6FAF71FE" w14:textId="77777777" w:rsidR="00CB1F16" w:rsidRDefault="00CB1F16">
                    <w:pPr>
                      <w:spacing w:before="10"/>
                      <w:rPr>
                        <w:rFonts w:ascii="Times New Roman"/>
                        <w:sz w:val="31"/>
                      </w:rPr>
                    </w:pPr>
                  </w:p>
                  <w:p w14:paraId="38B50666" w14:textId="455DD3C3" w:rsidR="00CB1F16" w:rsidRDefault="00000000">
                    <w:pPr>
                      <w:ind w:left="283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Règles générales de remboursement des frais de mission 202</w:t>
                    </w:r>
                    <w:r w:rsidR="00FF7862">
                      <w:rPr>
                        <w:b/>
                        <w:sz w:val="26"/>
                      </w:rPr>
                      <w:t>4</w:t>
                    </w:r>
                    <w:r w:rsidR="003842C5">
                      <w:rPr>
                        <w:b/>
                        <w:sz w:val="26"/>
                      </w:rPr>
                      <w:t>/</w:t>
                    </w:r>
                    <w:r>
                      <w:rPr>
                        <w:b/>
                        <w:sz w:val="26"/>
                      </w:rPr>
                      <w:t>202</w:t>
                    </w:r>
                    <w:r w:rsidR="00FF7862">
                      <w:rPr>
                        <w:b/>
                        <w:sz w:val="26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14:paraId="4F264C45" w14:textId="77777777" w:rsidR="00CB1F16" w:rsidRDefault="00CB1F16">
      <w:pPr>
        <w:pStyle w:val="Corpsdetexte"/>
        <w:rPr>
          <w:rFonts w:ascii="Times New Roman"/>
          <w:sz w:val="20"/>
        </w:rPr>
      </w:pPr>
    </w:p>
    <w:p w14:paraId="0B48CD35" w14:textId="77777777" w:rsidR="00CB1F16" w:rsidRDefault="00CB1F16">
      <w:pPr>
        <w:pStyle w:val="Corpsdetexte"/>
        <w:spacing w:before="1"/>
        <w:rPr>
          <w:rFonts w:ascii="Times New Roman"/>
          <w:sz w:val="20"/>
        </w:rPr>
      </w:pPr>
    </w:p>
    <w:p w14:paraId="02F53171" w14:textId="77777777" w:rsidR="00CB1F16" w:rsidRDefault="00000000">
      <w:pPr>
        <w:pStyle w:val="Titre1"/>
        <w:spacing w:before="45"/>
      </w:pPr>
      <w:r>
        <w:t>Justificatifs :</w:t>
      </w:r>
    </w:p>
    <w:p w14:paraId="13765E99" w14:textId="4D2227EF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87"/>
        <w:ind w:left="683" w:hanging="289"/>
        <w:rPr>
          <w:sz w:val="18"/>
        </w:rPr>
      </w:pPr>
      <w:r>
        <w:rPr>
          <w:sz w:val="18"/>
        </w:rPr>
        <w:t>Si le remboursement s'effectue à l’</w:t>
      </w:r>
      <w:r>
        <w:rPr>
          <w:b/>
          <w:sz w:val="18"/>
        </w:rPr>
        <w:t>intéressé</w:t>
      </w:r>
      <w:r>
        <w:rPr>
          <w:sz w:val="18"/>
        </w:rPr>
        <w:t xml:space="preserve">, la production des </w:t>
      </w:r>
      <w:r>
        <w:rPr>
          <w:b/>
          <w:sz w:val="18"/>
        </w:rPr>
        <w:t xml:space="preserve">originaux des justificatifs </w:t>
      </w:r>
      <w:r>
        <w:rPr>
          <w:sz w:val="18"/>
        </w:rPr>
        <w:t xml:space="preserve">(billets SNCF </w:t>
      </w:r>
      <w:r>
        <w:rPr>
          <w:b/>
          <w:sz w:val="18"/>
        </w:rPr>
        <w:t xml:space="preserve">aller et retour </w:t>
      </w:r>
      <w:proofErr w:type="gramStart"/>
      <w:r>
        <w:rPr>
          <w:sz w:val="18"/>
        </w:rPr>
        <w:t>ou</w:t>
      </w:r>
      <w:proofErr w:type="gramEnd"/>
    </w:p>
    <w:p w14:paraId="3F17BCF2" w14:textId="77777777" w:rsidR="00CB1F16" w:rsidRDefault="00000000">
      <w:pPr>
        <w:spacing w:before="30"/>
        <w:ind w:left="400"/>
        <w:rPr>
          <w:sz w:val="18"/>
        </w:rPr>
      </w:pPr>
      <w:proofErr w:type="gramStart"/>
      <w:r>
        <w:rPr>
          <w:b/>
          <w:sz w:val="18"/>
        </w:rPr>
        <w:t>justificatifs</w:t>
      </w:r>
      <w:proofErr w:type="gramEnd"/>
      <w:r>
        <w:rPr>
          <w:b/>
          <w:sz w:val="18"/>
        </w:rPr>
        <w:t xml:space="preserve"> de voyage SNCF (*) pour les achats par internet</w:t>
      </w:r>
      <w:r>
        <w:rPr>
          <w:sz w:val="18"/>
        </w:rPr>
        <w:t xml:space="preserve">, facture hôtel, tickets RATP…) est </w:t>
      </w:r>
      <w:r>
        <w:rPr>
          <w:b/>
          <w:sz w:val="18"/>
          <w:u w:val="single"/>
        </w:rPr>
        <w:t>obligatoire</w:t>
      </w:r>
      <w:r>
        <w:rPr>
          <w:sz w:val="18"/>
        </w:rPr>
        <w:t>.</w:t>
      </w:r>
    </w:p>
    <w:p w14:paraId="0CB86496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7"/>
        <w:ind w:left="683" w:hanging="289"/>
        <w:rPr>
          <w:b/>
          <w:sz w:val="18"/>
        </w:rPr>
      </w:pPr>
      <w:r>
        <w:rPr>
          <w:sz w:val="18"/>
        </w:rPr>
        <w:t>En</w:t>
      </w:r>
      <w:r>
        <w:rPr>
          <w:spacing w:val="-10"/>
          <w:sz w:val="18"/>
        </w:rPr>
        <w:t xml:space="preserve"> </w:t>
      </w:r>
      <w:r>
        <w:rPr>
          <w:sz w:val="18"/>
        </w:rPr>
        <w:t>cas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remboursement</w:t>
      </w:r>
      <w:r>
        <w:rPr>
          <w:spacing w:val="-10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syndicat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départemental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régional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joindre</w:t>
      </w:r>
      <w:r>
        <w:rPr>
          <w:spacing w:val="-7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copies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justificatifs.</w:t>
      </w:r>
    </w:p>
    <w:p w14:paraId="18F78BB6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0"/>
        <w:ind w:left="683" w:hanging="289"/>
        <w:rPr>
          <w:b/>
          <w:sz w:val="18"/>
        </w:rPr>
      </w:pPr>
      <w:r>
        <w:rPr>
          <w:sz w:val="18"/>
        </w:rPr>
        <w:t>Lors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première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demande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remboursement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changement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compte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joindre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RIB.</w:t>
      </w:r>
    </w:p>
    <w:p w14:paraId="6BB787F3" w14:textId="77777777" w:rsidR="00CB1F16" w:rsidRDefault="00CB1F16">
      <w:pPr>
        <w:pStyle w:val="Corpsdetexte"/>
        <w:spacing w:before="6"/>
        <w:rPr>
          <w:b/>
          <w:sz w:val="23"/>
        </w:rPr>
      </w:pPr>
    </w:p>
    <w:p w14:paraId="7AE77660" w14:textId="77777777" w:rsidR="00CB1F16" w:rsidRDefault="00000000">
      <w:pPr>
        <w:spacing w:before="1" w:line="278" w:lineRule="auto"/>
        <w:ind w:left="400" w:right="265"/>
        <w:rPr>
          <w:sz w:val="18"/>
        </w:rPr>
      </w:pPr>
      <w:r>
        <w:rPr>
          <w:b/>
          <w:i/>
          <w:sz w:val="18"/>
        </w:rPr>
        <w:t xml:space="preserve">(*) Délivrés via le site de OUI-SNCF, ouvrir un compte client. </w:t>
      </w: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faut impérativement ce justificatif téléchargé 24 h après le voyage ou scanner le billet papier,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le justificatif de commande n’est pas remboursable</w:t>
      </w:r>
      <w:r>
        <w:rPr>
          <w:sz w:val="18"/>
        </w:rPr>
        <w:t>.</w:t>
      </w:r>
    </w:p>
    <w:p w14:paraId="1CB53FE2" w14:textId="77777777" w:rsidR="00CB1F16" w:rsidRDefault="00CB1F16">
      <w:pPr>
        <w:pStyle w:val="Corpsdetexte"/>
        <w:spacing w:before="10"/>
        <w:rPr>
          <w:sz w:val="28"/>
        </w:rPr>
      </w:pPr>
    </w:p>
    <w:p w14:paraId="70607014" w14:textId="77777777" w:rsidR="00CB1F16" w:rsidRDefault="00000000">
      <w:pPr>
        <w:pStyle w:val="Titre1"/>
        <w:spacing w:before="44"/>
      </w:pPr>
      <w:r>
        <w:t>Déplacements :</w:t>
      </w:r>
    </w:p>
    <w:p w14:paraId="3EB8AB33" w14:textId="77777777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88"/>
        <w:ind w:left="683" w:hanging="289"/>
        <w:rPr>
          <w:sz w:val="18"/>
        </w:rPr>
      </w:pPr>
      <w:r>
        <w:rPr>
          <w:sz w:val="18"/>
        </w:rPr>
        <w:t xml:space="preserve">La règle de base reste le remboursement du </w:t>
      </w:r>
      <w:r>
        <w:rPr>
          <w:b/>
          <w:sz w:val="18"/>
        </w:rPr>
        <w:t xml:space="preserve">tarif SNCF seconde classe </w:t>
      </w:r>
      <w:r>
        <w:rPr>
          <w:sz w:val="18"/>
        </w:rPr>
        <w:t xml:space="preserve">et </w:t>
      </w:r>
      <w:r>
        <w:rPr>
          <w:b/>
          <w:sz w:val="18"/>
        </w:rPr>
        <w:t xml:space="preserve">du trajet voiture du domicile à la gare la plus proche </w:t>
      </w:r>
      <w:r>
        <w:rPr>
          <w:sz w:val="18"/>
        </w:rPr>
        <w:t>au tarif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</w:p>
    <w:p w14:paraId="4D8C87C9" w14:textId="77777777" w:rsidR="00CB1F16" w:rsidRDefault="00000000">
      <w:pPr>
        <w:pStyle w:val="Corpsdetexte"/>
        <w:spacing w:before="29"/>
        <w:ind w:left="399"/>
      </w:pPr>
      <w:r>
        <w:rPr>
          <w:b/>
        </w:rPr>
        <w:t xml:space="preserve">0,47 € du km </w:t>
      </w:r>
      <w:r>
        <w:t>(</w:t>
      </w:r>
      <w:r w:rsidRPr="003842C5">
        <w:rPr>
          <w:b/>
          <w:bCs/>
        </w:rPr>
        <w:t>fournir le kilométrage du trajet proposé par Mappy</w:t>
      </w:r>
      <w:r>
        <w:t xml:space="preserve"> / capture d’écran).</w:t>
      </w:r>
    </w:p>
    <w:p w14:paraId="23421611" w14:textId="00E56F51" w:rsidR="00CB1F16" w:rsidRPr="003842C5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55" w:line="271" w:lineRule="auto"/>
        <w:ind w:right="503" w:hanging="5"/>
        <w:rPr>
          <w:sz w:val="18"/>
          <w:szCs w:val="18"/>
        </w:rPr>
      </w:pPr>
      <w:r>
        <w:rPr>
          <w:sz w:val="18"/>
        </w:rPr>
        <w:t xml:space="preserve">Toute dérogation à la règle de base ci-dessus (autre moyen de transport par exemple) reste soumise à l’accord préalable du trésorier de </w:t>
      </w:r>
      <w:proofErr w:type="spellStart"/>
      <w:r>
        <w:rPr>
          <w:sz w:val="18"/>
        </w:rPr>
        <w:t>Formep</w:t>
      </w:r>
      <w:proofErr w:type="spellEnd"/>
      <w:r>
        <w:rPr>
          <w:sz w:val="18"/>
        </w:rPr>
        <w:t xml:space="preserve">. Elle doit donc faire l’objet d’une demande préalable </w:t>
      </w:r>
      <w:r w:rsidRPr="003842C5">
        <w:rPr>
          <w:sz w:val="18"/>
          <w:szCs w:val="18"/>
        </w:rPr>
        <w:t>à l’aide de la fiche dédiée</w:t>
      </w:r>
      <w:r w:rsidR="00BD65B3">
        <w:rPr>
          <w:sz w:val="18"/>
          <w:szCs w:val="18"/>
        </w:rPr>
        <w:t xml:space="preserve"> au minimum 5 jours avant le stage.</w:t>
      </w:r>
    </w:p>
    <w:p w14:paraId="3955612B" w14:textId="4496A47E" w:rsidR="00CB1F16" w:rsidRDefault="00000000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25"/>
        <w:ind w:left="683" w:hanging="289"/>
        <w:rPr>
          <w:sz w:val="18"/>
        </w:rPr>
      </w:pPr>
      <w:r>
        <w:rPr>
          <w:sz w:val="18"/>
        </w:rPr>
        <w:t>Le ticket de métro est remboursé sur la base du tarif le plus économique pour un aller/retour de la gare au lieu de</w:t>
      </w:r>
      <w:r>
        <w:rPr>
          <w:spacing w:val="-25"/>
          <w:sz w:val="18"/>
        </w:rPr>
        <w:t xml:space="preserve"> </w:t>
      </w:r>
      <w:r w:rsidR="003842C5">
        <w:rPr>
          <w:sz w:val="18"/>
        </w:rPr>
        <w:t>la réunion</w:t>
      </w:r>
      <w:r>
        <w:rPr>
          <w:sz w:val="18"/>
        </w:rPr>
        <w:t>.</w:t>
      </w:r>
    </w:p>
    <w:p w14:paraId="1B7D840B" w14:textId="77777777" w:rsidR="00CB1F16" w:rsidRDefault="00CB1F16">
      <w:pPr>
        <w:pStyle w:val="Corpsdetexte"/>
        <w:spacing w:before="4"/>
        <w:rPr>
          <w:sz w:val="28"/>
        </w:rPr>
      </w:pPr>
    </w:p>
    <w:p w14:paraId="393F502C" w14:textId="77777777" w:rsidR="00CB1F16" w:rsidRDefault="00000000">
      <w:pPr>
        <w:pStyle w:val="Titre1"/>
      </w:pPr>
      <w:r>
        <w:t>Hébergement :</w:t>
      </w:r>
    </w:p>
    <w:p w14:paraId="4CF367F9" w14:textId="3128D723" w:rsidR="00CB1F16" w:rsidRDefault="00000000" w:rsidP="00D0612D">
      <w:pPr>
        <w:pStyle w:val="Corpsdetexte"/>
        <w:spacing w:before="188"/>
        <w:ind w:left="384" w:right="73"/>
        <w:jc w:val="center"/>
        <w:rPr>
          <w:b/>
        </w:rPr>
      </w:pPr>
      <w:r>
        <w:t xml:space="preserve">Le plafond de remboursement de l’hébergement pour une nuit (petit déjeuner inclus) entre 2 jours de </w:t>
      </w:r>
      <w:r w:rsidR="00B009F6">
        <w:t xml:space="preserve">formation </w:t>
      </w:r>
      <w:r>
        <w:t xml:space="preserve">ou de réunion est fixé à </w:t>
      </w:r>
      <w:r w:rsidR="00D0612D">
        <w:rPr>
          <w:b/>
        </w:rPr>
        <w:t>100</w:t>
      </w:r>
      <w:r w:rsidR="00B009F6">
        <w:rPr>
          <w:b/>
        </w:rPr>
        <w:t>€</w:t>
      </w:r>
      <w:r>
        <w:rPr>
          <w:b/>
        </w:rPr>
        <w:t>.</w:t>
      </w:r>
    </w:p>
    <w:p w14:paraId="66668E43" w14:textId="289ABC9E" w:rsidR="00CB1F16" w:rsidRPr="00B009F6" w:rsidRDefault="00000000" w:rsidP="00B009F6">
      <w:pPr>
        <w:pStyle w:val="Paragraphedeliste"/>
        <w:numPr>
          <w:ilvl w:val="0"/>
          <w:numId w:val="2"/>
        </w:numPr>
        <w:tabs>
          <w:tab w:val="left" w:pos="683"/>
          <w:tab w:val="left" w:pos="684"/>
        </w:tabs>
        <w:spacing w:before="125"/>
        <w:ind w:left="683" w:hanging="289"/>
        <w:rPr>
          <w:sz w:val="18"/>
        </w:rPr>
      </w:pPr>
      <w:r>
        <w:rPr>
          <w:sz w:val="18"/>
        </w:rPr>
        <w:t>Toute</w:t>
      </w:r>
      <w:r w:rsidRPr="00B009F6">
        <w:rPr>
          <w:sz w:val="18"/>
        </w:rPr>
        <w:t xml:space="preserve"> </w:t>
      </w:r>
      <w:r>
        <w:rPr>
          <w:sz w:val="18"/>
        </w:rPr>
        <w:t>dérogation</w:t>
      </w:r>
      <w:r w:rsidRPr="00B009F6">
        <w:rPr>
          <w:sz w:val="18"/>
        </w:rPr>
        <w:t xml:space="preserve"> </w:t>
      </w:r>
      <w:r>
        <w:rPr>
          <w:sz w:val="18"/>
        </w:rPr>
        <w:t>à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règle</w:t>
      </w:r>
      <w:r w:rsidRPr="00B009F6">
        <w:rPr>
          <w:sz w:val="18"/>
        </w:rPr>
        <w:t xml:space="preserve"> </w:t>
      </w:r>
      <w:r>
        <w:rPr>
          <w:sz w:val="18"/>
        </w:rPr>
        <w:t>de</w:t>
      </w:r>
      <w:r w:rsidRPr="00B009F6">
        <w:rPr>
          <w:sz w:val="18"/>
        </w:rPr>
        <w:t xml:space="preserve"> </w:t>
      </w:r>
      <w:r>
        <w:rPr>
          <w:sz w:val="18"/>
        </w:rPr>
        <w:t>base</w:t>
      </w:r>
      <w:r w:rsidRPr="00B009F6">
        <w:rPr>
          <w:sz w:val="18"/>
        </w:rPr>
        <w:t xml:space="preserve"> </w:t>
      </w:r>
      <w:r>
        <w:rPr>
          <w:sz w:val="18"/>
        </w:rPr>
        <w:t>ci-dessus</w:t>
      </w:r>
      <w:r w:rsidRPr="00B009F6">
        <w:rPr>
          <w:sz w:val="18"/>
        </w:rPr>
        <w:t xml:space="preserve"> </w:t>
      </w:r>
      <w:r>
        <w:rPr>
          <w:sz w:val="18"/>
        </w:rPr>
        <w:t>ou</w:t>
      </w:r>
      <w:r w:rsidRPr="00B009F6">
        <w:rPr>
          <w:sz w:val="18"/>
        </w:rPr>
        <w:t xml:space="preserve"> </w:t>
      </w:r>
      <w:r>
        <w:rPr>
          <w:sz w:val="18"/>
        </w:rPr>
        <w:t>toute</w:t>
      </w:r>
      <w:r w:rsidRPr="00B009F6">
        <w:rPr>
          <w:sz w:val="18"/>
        </w:rPr>
        <w:t xml:space="preserve"> </w:t>
      </w:r>
      <w:r>
        <w:rPr>
          <w:sz w:val="18"/>
        </w:rPr>
        <w:t>demande</w:t>
      </w:r>
      <w:r w:rsidRPr="00B009F6">
        <w:rPr>
          <w:sz w:val="18"/>
        </w:rPr>
        <w:t xml:space="preserve"> </w:t>
      </w:r>
      <w:r>
        <w:rPr>
          <w:sz w:val="18"/>
        </w:rPr>
        <w:t>de</w:t>
      </w:r>
      <w:r w:rsidRPr="00B009F6">
        <w:rPr>
          <w:sz w:val="18"/>
        </w:rPr>
        <w:t xml:space="preserve"> </w:t>
      </w:r>
      <w:r>
        <w:rPr>
          <w:sz w:val="18"/>
        </w:rPr>
        <w:t>prise</w:t>
      </w:r>
      <w:r w:rsidRPr="00B009F6">
        <w:rPr>
          <w:sz w:val="18"/>
        </w:rPr>
        <w:t xml:space="preserve"> </w:t>
      </w:r>
      <w:r>
        <w:rPr>
          <w:sz w:val="18"/>
        </w:rPr>
        <w:t>en</w:t>
      </w:r>
      <w:r w:rsidRPr="00B009F6">
        <w:rPr>
          <w:sz w:val="18"/>
        </w:rPr>
        <w:t xml:space="preserve"> </w:t>
      </w:r>
      <w:r>
        <w:rPr>
          <w:sz w:val="18"/>
        </w:rPr>
        <w:t>charge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veille</w:t>
      </w:r>
      <w:r w:rsidRPr="00B009F6">
        <w:rPr>
          <w:sz w:val="18"/>
        </w:rPr>
        <w:t xml:space="preserve"> </w:t>
      </w:r>
      <w:r>
        <w:rPr>
          <w:sz w:val="18"/>
        </w:rPr>
        <w:t>du début</w:t>
      </w:r>
      <w:r w:rsidRPr="00B009F6">
        <w:rPr>
          <w:sz w:val="18"/>
        </w:rPr>
        <w:t xml:space="preserve"> </w:t>
      </w:r>
      <w:r>
        <w:rPr>
          <w:sz w:val="18"/>
        </w:rPr>
        <w:t>d</w:t>
      </w:r>
      <w:r w:rsidR="00B009F6">
        <w:rPr>
          <w:sz w:val="18"/>
        </w:rPr>
        <w:t>e la formation</w:t>
      </w:r>
      <w:r w:rsidRPr="00B009F6">
        <w:rPr>
          <w:sz w:val="18"/>
        </w:rPr>
        <w:t xml:space="preserve"> </w:t>
      </w:r>
      <w:r>
        <w:rPr>
          <w:sz w:val="18"/>
        </w:rPr>
        <w:t>ou de</w:t>
      </w:r>
      <w:r w:rsidRPr="00B009F6">
        <w:rPr>
          <w:sz w:val="18"/>
        </w:rPr>
        <w:t xml:space="preserve"> </w:t>
      </w:r>
      <w:r>
        <w:rPr>
          <w:sz w:val="18"/>
        </w:rPr>
        <w:t>la</w:t>
      </w:r>
      <w:r w:rsidRPr="00B009F6">
        <w:rPr>
          <w:sz w:val="18"/>
        </w:rPr>
        <w:t xml:space="preserve"> </w:t>
      </w:r>
      <w:r>
        <w:rPr>
          <w:sz w:val="18"/>
        </w:rPr>
        <w:t>réunion</w:t>
      </w:r>
      <w:r w:rsidRPr="00B009F6">
        <w:rPr>
          <w:sz w:val="18"/>
        </w:rPr>
        <w:t xml:space="preserve"> </w:t>
      </w:r>
      <w:r>
        <w:rPr>
          <w:sz w:val="18"/>
        </w:rPr>
        <w:t>restent</w:t>
      </w:r>
      <w:r w:rsidR="00B009F6">
        <w:rPr>
          <w:sz w:val="18"/>
        </w:rPr>
        <w:t xml:space="preserve"> </w:t>
      </w:r>
      <w:r w:rsidRPr="00B009F6">
        <w:rPr>
          <w:sz w:val="18"/>
        </w:rPr>
        <w:t xml:space="preserve">soumise à l’accord préalable du trésorier de </w:t>
      </w:r>
      <w:proofErr w:type="spellStart"/>
      <w:r w:rsidRPr="00B009F6">
        <w:rPr>
          <w:sz w:val="18"/>
        </w:rPr>
        <w:t>Formep</w:t>
      </w:r>
      <w:proofErr w:type="spellEnd"/>
      <w:r w:rsidRPr="00B009F6">
        <w:rPr>
          <w:sz w:val="18"/>
        </w:rPr>
        <w:t xml:space="preserve">. Elle doit donc faire l’objet d’une demande préalable à l’aide de la </w:t>
      </w:r>
      <w:r w:rsidR="003842C5" w:rsidRPr="00B009F6">
        <w:rPr>
          <w:sz w:val="18"/>
        </w:rPr>
        <w:t>fiche dédiée</w:t>
      </w:r>
      <w:r w:rsidRPr="00B009F6">
        <w:rPr>
          <w:sz w:val="18"/>
        </w:rPr>
        <w:t>.</w:t>
      </w:r>
    </w:p>
    <w:p w14:paraId="076C86C5" w14:textId="77777777" w:rsidR="00CB1F16" w:rsidRDefault="00000000">
      <w:pPr>
        <w:pStyle w:val="Titre1"/>
        <w:spacing w:before="158"/>
      </w:pPr>
      <w:r>
        <w:t>Repas :</w:t>
      </w:r>
    </w:p>
    <w:p w14:paraId="697AF2A7" w14:textId="0CB401B6" w:rsidR="00CB1F16" w:rsidRDefault="00BD65B3" w:rsidP="00BD65B3">
      <w:pPr>
        <w:pStyle w:val="Corpsdetexte"/>
        <w:ind w:firstLine="400"/>
      </w:pPr>
      <w:r>
        <w:t xml:space="preserve">  </w:t>
      </w:r>
      <w:r w:rsidR="00000000">
        <w:t xml:space="preserve">Le repas est remboursé dans la limite de </w:t>
      </w:r>
      <w:r w:rsidR="00000000">
        <w:rPr>
          <w:b/>
        </w:rPr>
        <w:t>2</w:t>
      </w:r>
      <w:r w:rsidR="00F3364B">
        <w:rPr>
          <w:b/>
        </w:rPr>
        <w:t>6</w:t>
      </w:r>
      <w:r w:rsidR="00000000">
        <w:rPr>
          <w:b/>
        </w:rPr>
        <w:t xml:space="preserve"> € </w:t>
      </w:r>
      <w:r w:rsidR="00000000">
        <w:t xml:space="preserve">(si non pris en charge directement </w:t>
      </w:r>
      <w:r w:rsidR="00000000" w:rsidRPr="003842C5">
        <w:t xml:space="preserve">par </w:t>
      </w:r>
      <w:proofErr w:type="spellStart"/>
      <w:r w:rsidR="00000000" w:rsidRPr="003842C5">
        <w:t>Formep</w:t>
      </w:r>
      <w:proofErr w:type="spellEnd"/>
      <w:r w:rsidR="00000000">
        <w:t>).</w:t>
      </w:r>
    </w:p>
    <w:p w14:paraId="2CBBEEA0" w14:textId="77777777" w:rsidR="00CB1F16" w:rsidRDefault="00CB1F16">
      <w:pPr>
        <w:pStyle w:val="Corpsdetexte"/>
      </w:pPr>
    </w:p>
    <w:p w14:paraId="40BE3090" w14:textId="6219ACEF" w:rsidR="00CB1F16" w:rsidRDefault="00000000">
      <w:pPr>
        <w:pStyle w:val="Paragraphedeliste"/>
        <w:numPr>
          <w:ilvl w:val="1"/>
          <w:numId w:val="1"/>
        </w:numPr>
        <w:tabs>
          <w:tab w:val="left" w:pos="1120"/>
          <w:tab w:val="left" w:pos="1121"/>
        </w:tabs>
        <w:ind w:right="252" w:hanging="363"/>
        <w:rPr>
          <w:b/>
          <w:sz w:val="18"/>
        </w:rPr>
      </w:pPr>
      <w:r>
        <w:rPr>
          <w:sz w:val="18"/>
        </w:rPr>
        <w:t xml:space="preserve">Lors des réunions dans les locaux de la fédération, les déjeuners sont pris en groupe et directement payés par </w:t>
      </w:r>
      <w:proofErr w:type="spellStart"/>
      <w:r>
        <w:rPr>
          <w:sz w:val="18"/>
        </w:rPr>
        <w:t>Formep</w:t>
      </w:r>
      <w:proofErr w:type="spellEnd"/>
      <w:r>
        <w:rPr>
          <w:sz w:val="18"/>
        </w:rPr>
        <w:t xml:space="preserve"> ; si le repas est pris ailleurs, il est remboursé dans la limite de </w:t>
      </w:r>
      <w:r>
        <w:rPr>
          <w:b/>
          <w:sz w:val="18"/>
        </w:rPr>
        <w:t>2</w:t>
      </w:r>
      <w:r w:rsidR="00F3364B">
        <w:rPr>
          <w:b/>
          <w:sz w:val="18"/>
        </w:rPr>
        <w:t>6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euros.</w:t>
      </w:r>
    </w:p>
    <w:p w14:paraId="5B59E63E" w14:textId="77777777" w:rsidR="00CB1F16" w:rsidRDefault="00CB1F16">
      <w:pPr>
        <w:pStyle w:val="Corpsdetexte"/>
        <w:rPr>
          <w:b/>
          <w:sz w:val="20"/>
        </w:rPr>
      </w:pPr>
    </w:p>
    <w:p w14:paraId="22E2C1E0" w14:textId="77777777" w:rsidR="00CB1F16" w:rsidRDefault="00CB1F16">
      <w:pPr>
        <w:pStyle w:val="Corpsdetexte"/>
        <w:rPr>
          <w:b/>
          <w:sz w:val="20"/>
        </w:rPr>
      </w:pPr>
    </w:p>
    <w:p w14:paraId="703470AF" w14:textId="77777777" w:rsidR="00CB1F16" w:rsidRDefault="00000000">
      <w:pPr>
        <w:pStyle w:val="Corpsdetexte"/>
        <w:spacing w:before="8"/>
        <w:rPr>
          <w:b/>
        </w:rPr>
      </w:pPr>
      <w:r>
        <w:pict w14:anchorId="70C0551D">
          <v:shape id="_x0000_s1027" type="#_x0000_t202" style="position:absolute;margin-left:30.3pt;margin-top:13.6pt;width:535pt;height:172.85pt;z-index:-251656192;mso-wrap-distance-left:0;mso-wrap-distance-right:0;mso-position-horizontal-relative:page" filled="f" strokeweight=".5pt">
            <v:textbox style="mso-next-textbox:#_x0000_s1027" inset="0,0,0,0">
              <w:txbxContent>
                <w:p w14:paraId="461D3D36" w14:textId="77777777" w:rsidR="00CB1F16" w:rsidRDefault="00000000">
                  <w:pPr>
                    <w:spacing w:before="22"/>
                    <w:ind w:left="111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Les </w:t>
                  </w:r>
                  <w:r>
                    <w:rPr>
                      <w:b/>
                      <w:sz w:val="18"/>
                    </w:rPr>
                    <w:t xml:space="preserve">frais non justifiés </w:t>
                  </w:r>
                  <w:r>
                    <w:rPr>
                      <w:sz w:val="18"/>
                    </w:rPr>
                    <w:t xml:space="preserve">ne sont </w:t>
                  </w:r>
                  <w:r>
                    <w:rPr>
                      <w:b/>
                      <w:sz w:val="18"/>
                    </w:rPr>
                    <w:t>pas remboursés</w:t>
                  </w:r>
                  <w:r>
                    <w:rPr>
                      <w:sz w:val="18"/>
                    </w:rPr>
                    <w:t>.</w:t>
                  </w:r>
                </w:p>
                <w:p w14:paraId="6AC20A6B" w14:textId="77777777" w:rsidR="00CB1F16" w:rsidRDefault="00CB1F16">
                  <w:pPr>
                    <w:pStyle w:val="Corpsdetexte"/>
                    <w:spacing w:before="3"/>
                    <w:rPr>
                      <w:sz w:val="23"/>
                    </w:rPr>
                  </w:pPr>
                </w:p>
                <w:p w14:paraId="3116A7DA" w14:textId="77777777" w:rsidR="00CB1F16" w:rsidRDefault="00000000">
                  <w:pPr>
                    <w:pStyle w:val="Corpsdetexte"/>
                    <w:ind w:left="111"/>
                  </w:pPr>
                  <w:r>
                    <w:t>Le remboursement est fait dans la limite des frais réellement engagés.</w:t>
                  </w:r>
                </w:p>
                <w:p w14:paraId="4D322F22" w14:textId="77777777" w:rsidR="00CB1F16" w:rsidRDefault="00CB1F16">
                  <w:pPr>
                    <w:pStyle w:val="Corpsdetexte"/>
                    <w:spacing w:before="11"/>
                    <w:rPr>
                      <w:sz w:val="23"/>
                    </w:rPr>
                  </w:pPr>
                </w:p>
                <w:p w14:paraId="19471C7F" w14:textId="4888F52E" w:rsidR="00CB1F16" w:rsidRDefault="00000000">
                  <w:pPr>
                    <w:spacing w:line="273" w:lineRule="auto"/>
                    <w:ind w:left="2689" w:right="1202" w:hanging="2581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Les </w:t>
                  </w:r>
                  <w:r>
                    <w:rPr>
                      <w:b/>
                      <w:sz w:val="18"/>
                    </w:rPr>
                    <w:t xml:space="preserve">justificatifs </w:t>
                  </w:r>
                  <w:r>
                    <w:rPr>
                      <w:sz w:val="18"/>
                      <w:u w:val="single"/>
                    </w:rPr>
                    <w:t xml:space="preserve">doivent être </w:t>
                  </w:r>
                  <w:r w:rsidR="00BD65B3">
                    <w:rPr>
                      <w:sz w:val="18"/>
                      <w:u w:val="single"/>
                    </w:rPr>
                    <w:t xml:space="preserve">fournis </w:t>
                  </w:r>
                  <w:r w:rsidR="00BD65B3">
                    <w:rPr>
                      <w:sz w:val="18"/>
                    </w:rPr>
                    <w:t>dans</w:t>
                  </w:r>
                  <w:r>
                    <w:rPr>
                      <w:sz w:val="18"/>
                    </w:rPr>
                    <w:t xml:space="preserve"> un </w:t>
                  </w:r>
                  <w:r>
                    <w:rPr>
                      <w:b/>
                      <w:sz w:val="18"/>
                    </w:rPr>
                    <w:t xml:space="preserve">délai maximum de 30 jours </w:t>
                  </w:r>
                  <w:r>
                    <w:rPr>
                      <w:sz w:val="18"/>
                    </w:rPr>
                    <w:t>à dater de la mission</w:t>
                  </w:r>
                  <w:r w:rsidR="00BD65B3">
                    <w:rPr>
                      <w:sz w:val="18"/>
                    </w:rPr>
                    <w:t>.</w:t>
                  </w:r>
                </w:p>
                <w:p w14:paraId="581CF240" w14:textId="77777777" w:rsidR="00CB1F16" w:rsidRDefault="00CB1F16">
                  <w:pPr>
                    <w:pStyle w:val="Corpsdetexte"/>
                    <w:spacing w:before="1"/>
                    <w:rPr>
                      <w:b/>
                      <w:sz w:val="21"/>
                    </w:rPr>
                  </w:pPr>
                </w:p>
                <w:p w14:paraId="69867157" w14:textId="455CE113" w:rsidR="00CB1F16" w:rsidRDefault="00BD65B3">
                  <w:pPr>
                    <w:pStyle w:val="Corpsdetexte"/>
                    <w:spacing w:line="278" w:lineRule="auto"/>
                    <w:ind w:left="111" w:right="551"/>
                    <w:rPr>
                      <w:b/>
                    </w:rPr>
                  </w:pPr>
                  <w:r>
                    <w:t>V</w:t>
                  </w:r>
                  <w:r w:rsidR="00000000">
                    <w:t xml:space="preserve">otre fiche ainsi que les justificatifs </w:t>
                  </w:r>
                  <w:r>
                    <w:t xml:space="preserve">sont à envoyer </w:t>
                  </w:r>
                  <w:r w:rsidR="00000000">
                    <w:t xml:space="preserve">en version électronique </w:t>
                  </w:r>
                  <w:r w:rsidR="00B845B5">
                    <w:t xml:space="preserve">au trésorier </w:t>
                  </w:r>
                  <w:r w:rsidR="00000000">
                    <w:t xml:space="preserve">de </w:t>
                  </w:r>
                  <w:proofErr w:type="spellStart"/>
                  <w:r w:rsidR="00000000">
                    <w:t>Formep</w:t>
                  </w:r>
                  <w:proofErr w:type="spellEnd"/>
                  <w:r w:rsidR="00000000">
                    <w:t xml:space="preserve"> </w:t>
                  </w:r>
                  <w:bookmarkStart w:id="0" w:name="_Hlk176956632"/>
                  <w:r w:rsidR="00B845B5" w:rsidRPr="00B845B5">
                    <w:rPr>
                      <w:rFonts w:cs="Times New Roman"/>
                      <w:lang w:eastAsia="en-US" w:bidi="ar-SA"/>
                    </w:rPr>
                    <w:fldChar w:fldCharType="begin"/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  <w:instrText>HYPERLINK "mailto:d.peault@spelc.fr;d.gatouillat@spelc.fr?subject=demande%20remboursement%20Formep"</w:instrText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</w:r>
                  <w:r w:rsidR="00B845B5" w:rsidRPr="00B845B5">
                    <w:rPr>
                      <w:rFonts w:cs="Times New Roman"/>
                      <w:lang w:eastAsia="en-US" w:bidi="ar-SA"/>
                    </w:rPr>
                    <w:fldChar w:fldCharType="separate"/>
                  </w:r>
                  <w:r w:rsidR="00B845B5" w:rsidRPr="00B845B5">
                    <w:rPr>
                      <w:rFonts w:cs="Times New Roman"/>
                      <w:color w:val="0563C1"/>
                      <w:u w:val="single"/>
                      <w:lang w:eastAsia="en-US" w:bidi="ar-SA"/>
                    </w:rPr>
                    <w:t>Didier Gatouillat</w:t>
                  </w:r>
                  <w:r w:rsidR="00B845B5" w:rsidRPr="00B845B5">
                    <w:rPr>
                      <w:rFonts w:cs="Times New Roman"/>
                      <w:color w:val="0563C1"/>
                      <w:u w:val="single"/>
                      <w:lang w:eastAsia="en-US" w:bidi="ar-SA"/>
                    </w:rPr>
                    <w:fldChar w:fldCharType="end"/>
                  </w:r>
                  <w:bookmarkEnd w:id="0"/>
                </w:p>
                <w:p w14:paraId="65B70C9E" w14:textId="77777777" w:rsidR="00CB1F16" w:rsidRDefault="00000000">
                  <w:pPr>
                    <w:spacing w:before="110"/>
                    <w:ind w:left="111"/>
                    <w:rPr>
                      <w:b/>
                      <w:sz w:val="18"/>
                    </w:rPr>
                  </w:pPr>
                  <w:r>
                    <w:rPr>
                      <w:sz w:val="18"/>
                    </w:rPr>
                    <w:t xml:space="preserve">En cas de </w:t>
                  </w:r>
                  <w:r>
                    <w:rPr>
                      <w:b/>
                      <w:sz w:val="18"/>
                    </w:rPr>
                    <w:t xml:space="preserve">dépassement des normes </w:t>
                  </w:r>
                  <w:r>
                    <w:rPr>
                      <w:sz w:val="18"/>
                    </w:rPr>
                    <w:t xml:space="preserve">ci-dessus, les frais supplémentaires restent </w:t>
                  </w:r>
                  <w:r>
                    <w:rPr>
                      <w:b/>
                      <w:sz w:val="18"/>
                    </w:rPr>
                    <w:t>à la charge de l’intéressé.</w:t>
                  </w:r>
                </w:p>
                <w:p w14:paraId="3A6BE676" w14:textId="77777777" w:rsidR="00CB1F16" w:rsidRDefault="00CB1F16">
                  <w:pPr>
                    <w:pStyle w:val="Corpsdetexte"/>
                    <w:spacing w:before="8"/>
                    <w:rPr>
                      <w:b/>
                      <w:sz w:val="23"/>
                    </w:rPr>
                  </w:pPr>
                </w:p>
                <w:p w14:paraId="58750745" w14:textId="4C7E783A" w:rsidR="00CB1F16" w:rsidRDefault="00000000">
                  <w:pPr>
                    <w:spacing w:line="276" w:lineRule="auto"/>
                    <w:ind w:left="111" w:right="875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Pour tout cas particulier (hors règles générales) le remboursement ne pourra intervenir qu'avec l'accord préalable d</w:t>
                  </w:r>
                  <w:r w:rsidR="00B845B5">
                    <w:rPr>
                      <w:b/>
                      <w:sz w:val="18"/>
                    </w:rPr>
                    <w:t>u</w:t>
                  </w:r>
                  <w:r>
                    <w:rPr>
                      <w:b/>
                      <w:sz w:val="18"/>
                    </w:rPr>
                    <w:t xml:space="preserve"> trésori</w:t>
                  </w:r>
                  <w:r w:rsidR="00B845B5">
                    <w:rPr>
                      <w:b/>
                      <w:sz w:val="18"/>
                    </w:rPr>
                    <w:t xml:space="preserve">er </w:t>
                  </w:r>
                  <w:hyperlink r:id="rId6" w:history="1">
                    <w:r w:rsidR="00B845B5" w:rsidRPr="00B845B5">
                      <w:rPr>
                        <w:rFonts w:cs="Times New Roman"/>
                        <w:color w:val="0563C1"/>
                        <w:sz w:val="18"/>
                        <w:szCs w:val="18"/>
                        <w:u w:val="single"/>
                        <w:lang w:eastAsia="en-US" w:bidi="ar-SA"/>
                      </w:rPr>
                      <w:t>Didier Gatouillat</w:t>
                    </w:r>
                  </w:hyperlink>
                  <w:r>
                    <w:rPr>
                      <w:b/>
                      <w:sz w:val="1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6D3E043" w14:textId="77777777" w:rsidR="00CB1F16" w:rsidRDefault="00CB1F16">
      <w:pPr>
        <w:pStyle w:val="Corpsdetexte"/>
        <w:rPr>
          <w:b/>
        </w:rPr>
      </w:pPr>
    </w:p>
    <w:p w14:paraId="294F3964" w14:textId="77777777" w:rsidR="00CB1F16" w:rsidRDefault="00CB1F16">
      <w:pPr>
        <w:pStyle w:val="Corpsdetexte"/>
        <w:spacing w:before="2"/>
        <w:rPr>
          <w:b/>
          <w:sz w:val="23"/>
        </w:rPr>
      </w:pPr>
    </w:p>
    <w:p w14:paraId="5F597D01" w14:textId="6EFF2FF5" w:rsidR="00CB1F16" w:rsidRDefault="00000000">
      <w:pPr>
        <w:spacing w:before="1"/>
        <w:ind w:left="384" w:right="222"/>
        <w:jc w:val="center"/>
        <w:rPr>
          <w:i/>
          <w:sz w:val="16"/>
        </w:rPr>
      </w:pPr>
      <w:r>
        <w:pict w14:anchorId="1D8E3911">
          <v:rect id="_x0000_s1026" style="position:absolute;left:0;text-align:left;margin-left:352.2pt;margin-top:-88.55pt;width:2.4pt;height:.6pt;z-index:-251745280;mso-position-horizontal-relative:page" fillcolor="black" stroked="f">
            <w10:wrap anchorx="page"/>
          </v:rect>
        </w:pict>
      </w:r>
      <w:r>
        <w:rPr>
          <w:i/>
          <w:sz w:val="16"/>
        </w:rPr>
        <w:t xml:space="preserve">Remboursement de frais de mission – </w:t>
      </w:r>
      <w:proofErr w:type="spellStart"/>
      <w:r>
        <w:rPr>
          <w:i/>
          <w:sz w:val="16"/>
        </w:rPr>
        <w:t>Formep</w:t>
      </w:r>
      <w:proofErr w:type="spellEnd"/>
      <w:r>
        <w:rPr>
          <w:i/>
          <w:sz w:val="16"/>
        </w:rPr>
        <w:t xml:space="preserve"> – 202</w:t>
      </w:r>
      <w:r w:rsidR="00B845B5">
        <w:rPr>
          <w:i/>
          <w:sz w:val="16"/>
        </w:rPr>
        <w:t>4</w:t>
      </w:r>
      <w:r>
        <w:rPr>
          <w:i/>
          <w:sz w:val="16"/>
        </w:rPr>
        <w:t>/202</w:t>
      </w:r>
      <w:r w:rsidR="00B845B5">
        <w:rPr>
          <w:i/>
          <w:sz w:val="16"/>
        </w:rPr>
        <w:t>5</w:t>
      </w:r>
    </w:p>
    <w:sectPr w:rsidR="00CB1F16">
      <w:type w:val="continuous"/>
      <w:pgSz w:w="11930" w:h="16860"/>
      <w:pgMar w:top="74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47E34"/>
    <w:multiLevelType w:val="hybridMultilevel"/>
    <w:tmpl w:val="E690E8B4"/>
    <w:lvl w:ilvl="0" w:tplc="CEF2D55C">
      <w:numFmt w:val="bullet"/>
      <w:lvlText w:val="-"/>
      <w:lvlJc w:val="left"/>
      <w:pPr>
        <w:ind w:left="400" w:hanging="288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1" w:tplc="EC483D34">
      <w:numFmt w:val="bullet"/>
      <w:lvlText w:val="•"/>
      <w:lvlJc w:val="left"/>
      <w:pPr>
        <w:ind w:left="1472" w:hanging="288"/>
      </w:pPr>
      <w:rPr>
        <w:rFonts w:hint="default"/>
        <w:lang w:val="fr-FR" w:eastAsia="fr-FR" w:bidi="fr-FR"/>
      </w:rPr>
    </w:lvl>
    <w:lvl w:ilvl="2" w:tplc="50E2459E">
      <w:numFmt w:val="bullet"/>
      <w:lvlText w:val="•"/>
      <w:lvlJc w:val="left"/>
      <w:pPr>
        <w:ind w:left="2544" w:hanging="288"/>
      </w:pPr>
      <w:rPr>
        <w:rFonts w:hint="default"/>
        <w:lang w:val="fr-FR" w:eastAsia="fr-FR" w:bidi="fr-FR"/>
      </w:rPr>
    </w:lvl>
    <w:lvl w:ilvl="3" w:tplc="23061534">
      <w:numFmt w:val="bullet"/>
      <w:lvlText w:val="•"/>
      <w:lvlJc w:val="left"/>
      <w:pPr>
        <w:ind w:left="3616" w:hanging="288"/>
      </w:pPr>
      <w:rPr>
        <w:rFonts w:hint="default"/>
        <w:lang w:val="fr-FR" w:eastAsia="fr-FR" w:bidi="fr-FR"/>
      </w:rPr>
    </w:lvl>
    <w:lvl w:ilvl="4" w:tplc="BB229B54">
      <w:numFmt w:val="bullet"/>
      <w:lvlText w:val="•"/>
      <w:lvlJc w:val="left"/>
      <w:pPr>
        <w:ind w:left="4688" w:hanging="288"/>
      </w:pPr>
      <w:rPr>
        <w:rFonts w:hint="default"/>
        <w:lang w:val="fr-FR" w:eastAsia="fr-FR" w:bidi="fr-FR"/>
      </w:rPr>
    </w:lvl>
    <w:lvl w:ilvl="5" w:tplc="8E8AE140">
      <w:numFmt w:val="bullet"/>
      <w:lvlText w:val="•"/>
      <w:lvlJc w:val="left"/>
      <w:pPr>
        <w:ind w:left="5760" w:hanging="288"/>
      </w:pPr>
      <w:rPr>
        <w:rFonts w:hint="default"/>
        <w:lang w:val="fr-FR" w:eastAsia="fr-FR" w:bidi="fr-FR"/>
      </w:rPr>
    </w:lvl>
    <w:lvl w:ilvl="6" w:tplc="CFB87E98">
      <w:numFmt w:val="bullet"/>
      <w:lvlText w:val="•"/>
      <w:lvlJc w:val="left"/>
      <w:pPr>
        <w:ind w:left="6832" w:hanging="288"/>
      </w:pPr>
      <w:rPr>
        <w:rFonts w:hint="default"/>
        <w:lang w:val="fr-FR" w:eastAsia="fr-FR" w:bidi="fr-FR"/>
      </w:rPr>
    </w:lvl>
    <w:lvl w:ilvl="7" w:tplc="27F2E0D0">
      <w:numFmt w:val="bullet"/>
      <w:lvlText w:val="•"/>
      <w:lvlJc w:val="left"/>
      <w:pPr>
        <w:ind w:left="7904" w:hanging="288"/>
      </w:pPr>
      <w:rPr>
        <w:rFonts w:hint="default"/>
        <w:lang w:val="fr-FR" w:eastAsia="fr-FR" w:bidi="fr-FR"/>
      </w:rPr>
    </w:lvl>
    <w:lvl w:ilvl="8" w:tplc="27288AB6">
      <w:numFmt w:val="bullet"/>
      <w:lvlText w:val="•"/>
      <w:lvlJc w:val="left"/>
      <w:pPr>
        <w:ind w:left="8976" w:hanging="288"/>
      </w:pPr>
      <w:rPr>
        <w:rFonts w:hint="default"/>
        <w:lang w:val="fr-FR" w:eastAsia="fr-FR" w:bidi="fr-FR"/>
      </w:rPr>
    </w:lvl>
  </w:abstractNum>
  <w:abstractNum w:abstractNumId="1" w15:restartNumberingAfterBreak="0">
    <w:nsid w:val="686B16F5"/>
    <w:multiLevelType w:val="hybridMultilevel"/>
    <w:tmpl w:val="F9E67366"/>
    <w:lvl w:ilvl="0" w:tplc="AA7242DE">
      <w:numFmt w:val="bullet"/>
      <w:lvlText w:val="-"/>
      <w:lvlJc w:val="left"/>
      <w:pPr>
        <w:ind w:left="397" w:hanging="286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1" w:tplc="B2F27202">
      <w:numFmt w:val="bullet"/>
      <w:lvlText w:val="-"/>
      <w:lvlJc w:val="left"/>
      <w:pPr>
        <w:ind w:left="1120" w:hanging="365"/>
      </w:pPr>
      <w:rPr>
        <w:rFonts w:ascii="Times New Roman" w:eastAsia="Times New Roman" w:hAnsi="Times New Roman" w:cs="Times New Roman" w:hint="default"/>
        <w:w w:val="93"/>
        <w:sz w:val="18"/>
        <w:szCs w:val="18"/>
        <w:lang w:val="fr-FR" w:eastAsia="fr-FR" w:bidi="fr-FR"/>
      </w:rPr>
    </w:lvl>
    <w:lvl w:ilvl="2" w:tplc="367220CA">
      <w:numFmt w:val="bullet"/>
      <w:lvlText w:val="•"/>
      <w:lvlJc w:val="left"/>
      <w:pPr>
        <w:ind w:left="2231" w:hanging="365"/>
      </w:pPr>
      <w:rPr>
        <w:rFonts w:hint="default"/>
        <w:lang w:val="fr-FR" w:eastAsia="fr-FR" w:bidi="fr-FR"/>
      </w:rPr>
    </w:lvl>
    <w:lvl w:ilvl="3" w:tplc="5A0CFA8A">
      <w:numFmt w:val="bullet"/>
      <w:lvlText w:val="•"/>
      <w:lvlJc w:val="left"/>
      <w:pPr>
        <w:ind w:left="3342" w:hanging="365"/>
      </w:pPr>
      <w:rPr>
        <w:rFonts w:hint="default"/>
        <w:lang w:val="fr-FR" w:eastAsia="fr-FR" w:bidi="fr-FR"/>
      </w:rPr>
    </w:lvl>
    <w:lvl w:ilvl="4" w:tplc="2A86C202">
      <w:numFmt w:val="bullet"/>
      <w:lvlText w:val="•"/>
      <w:lvlJc w:val="left"/>
      <w:pPr>
        <w:ind w:left="4453" w:hanging="365"/>
      </w:pPr>
      <w:rPr>
        <w:rFonts w:hint="default"/>
        <w:lang w:val="fr-FR" w:eastAsia="fr-FR" w:bidi="fr-FR"/>
      </w:rPr>
    </w:lvl>
    <w:lvl w:ilvl="5" w:tplc="47A88BFC">
      <w:numFmt w:val="bullet"/>
      <w:lvlText w:val="•"/>
      <w:lvlJc w:val="left"/>
      <w:pPr>
        <w:ind w:left="5564" w:hanging="365"/>
      </w:pPr>
      <w:rPr>
        <w:rFonts w:hint="default"/>
        <w:lang w:val="fr-FR" w:eastAsia="fr-FR" w:bidi="fr-FR"/>
      </w:rPr>
    </w:lvl>
    <w:lvl w:ilvl="6" w:tplc="C8B0BEF6">
      <w:numFmt w:val="bullet"/>
      <w:lvlText w:val="•"/>
      <w:lvlJc w:val="left"/>
      <w:pPr>
        <w:ind w:left="6676" w:hanging="365"/>
      </w:pPr>
      <w:rPr>
        <w:rFonts w:hint="default"/>
        <w:lang w:val="fr-FR" w:eastAsia="fr-FR" w:bidi="fr-FR"/>
      </w:rPr>
    </w:lvl>
    <w:lvl w:ilvl="7" w:tplc="5434CB52">
      <w:numFmt w:val="bullet"/>
      <w:lvlText w:val="•"/>
      <w:lvlJc w:val="left"/>
      <w:pPr>
        <w:ind w:left="7787" w:hanging="365"/>
      </w:pPr>
      <w:rPr>
        <w:rFonts w:hint="default"/>
        <w:lang w:val="fr-FR" w:eastAsia="fr-FR" w:bidi="fr-FR"/>
      </w:rPr>
    </w:lvl>
    <w:lvl w:ilvl="8" w:tplc="BB6479D4">
      <w:numFmt w:val="bullet"/>
      <w:lvlText w:val="•"/>
      <w:lvlJc w:val="left"/>
      <w:pPr>
        <w:ind w:left="8898" w:hanging="365"/>
      </w:pPr>
      <w:rPr>
        <w:rFonts w:hint="default"/>
        <w:lang w:val="fr-FR" w:eastAsia="fr-FR" w:bidi="fr-FR"/>
      </w:rPr>
    </w:lvl>
  </w:abstractNum>
  <w:num w:numId="1" w16cid:durableId="1993943098">
    <w:abstractNumId w:val="1"/>
  </w:num>
  <w:num w:numId="2" w16cid:durableId="145621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F16"/>
    <w:rsid w:val="003842C5"/>
    <w:rsid w:val="00AD079B"/>
    <w:rsid w:val="00B009F6"/>
    <w:rsid w:val="00B61F39"/>
    <w:rsid w:val="00B845B5"/>
    <w:rsid w:val="00BD65B3"/>
    <w:rsid w:val="00C33386"/>
    <w:rsid w:val="00CB1F16"/>
    <w:rsid w:val="00D0612D"/>
    <w:rsid w:val="00EC1E2D"/>
    <w:rsid w:val="00F3364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7C15D9B"/>
  <w15:docId w15:val="{F8446A41-6978-4B57-835E-3D67796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83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peault@spelc.fr;d.gatouillat@spelc.fr?subject=demande%20accord%20pr&#233;alable%20Form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sec03pf</dc:creator>
  <cp:lastModifiedBy>CHAMPAGNE SPELC</cp:lastModifiedBy>
  <cp:revision>6</cp:revision>
  <dcterms:created xsi:type="dcterms:W3CDTF">2024-09-11T12:13:00Z</dcterms:created>
  <dcterms:modified xsi:type="dcterms:W3CDTF">2025-03-25T14:52:00Z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2023-06-15T00:00:00Z</vt:filetime>
  </property>
</Properties>
</file>